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дело № 1-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Ханты-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Мансийского автономного округа-Югры </w:t>
      </w:r>
      <w:r>
        <w:rPr>
          <w:rStyle w:val="cat-FIOgrp-13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заседания </w:t>
      </w:r>
      <w:r>
        <w:rPr>
          <w:rStyle w:val="cat-FIOgrp-1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 участием: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- помощника прокурора </w:t>
      </w:r>
      <w:r>
        <w:rPr>
          <w:rStyle w:val="cat-Addressgrp-0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Style w:val="cat-FIOgrp-1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Style w:val="cat-FIOgrp-1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411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округ-Югра,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28 кв. 101,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разведенного,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детей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ождения,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системным администратором </w:t>
      </w:r>
      <w:r>
        <w:rPr>
          <w:rStyle w:val="cat-OrganizationNamegrp-27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военнообязанно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мера пресечения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надлежащем поведении,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бвиняемо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ч. 1 ст. 119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ч. 1 ст. 119, ч. 1 ст. 119, ч. 1 ст. 119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угрозу убийством в отношении </w:t>
      </w: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следующих обстоятельствах.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28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на кухне, расположенной в квартире 101 дома 28 по 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округа-Югры, умышленно в 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ссоры,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возникшей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почве </w:t>
      </w:r>
      <w:r>
        <w:rPr>
          <w:rFonts w:ascii="Times New Roman" w:eastAsia="Times New Roman" w:hAnsi="Times New Roman" w:cs="Times New Roman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неприязн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енных отношений с бывшей супругой </w:t>
      </w:r>
      <w:r>
        <w:rPr>
          <w:rStyle w:val="cat-FIOgrp-2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целью запугивания последней и создания для нее тревожной обстановки, страха за свою жизнь,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общественно-опасный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своих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предвидя наступление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опасных последствий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психического насилия, понимая незаконность и противоправность своих действий, находясь в агрессивном состоянии, осознавая, что своими действиями создает у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видимость реальности своих намерений, а последняя реально опасается за свою жизнь в указанное время и месте, </w:t>
      </w:r>
      <w:r>
        <w:rPr>
          <w:rStyle w:val="cat-FIOgrp-2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взял в руки деревянный стул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замахиваясь им в область головы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высказывал слова угрозы убийством в адрес последней, а именно: «</w:t>
      </w:r>
      <w:r>
        <w:rPr>
          <w:rFonts w:ascii="Times New Roman" w:eastAsia="Times New Roman" w:hAnsi="Times New Roman" w:cs="Times New Roman"/>
          <w:sz w:val="28"/>
          <w:szCs w:val="28"/>
        </w:rPr>
        <w:t>Я тебя прибью!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Такие агрессивные действия насильственного характера и высказывания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стороны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Сердюкова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восприняла как реальную угрозу убийством, так как физическое превосходство было на стороне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был агрессивно настроен по отношению к ней, демонстрировал и использовал в качестве оружия деревянный стул, сопровождал свои действия физическим превосходством, сопротивления оказать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не в состоянии, поэтому у последней имелись все основания опасаться осуществления данной угрозы убийством.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Style w:val="cat-Dategrp-1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29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на кухне, расположенной в квартире 101 дома 28 по </w:t>
      </w:r>
      <w:r>
        <w:rPr>
          <w:rStyle w:val="cat-Addressgrp-3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округа-Югры, умышленно в ходе ссоры, возникшей на почве личных неприязненных отношений с бывшей супругой </w:t>
      </w:r>
      <w:r>
        <w:rPr>
          <w:rStyle w:val="cat-FIOgrp-22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целью запугивания последней и создания для нее тревожной обстановки, страха за свою жизнь, осознавая общественно-опасный характер своих действий, предвидя наступление общественно-опасных последствий в виде психического насилия, понимая незаконность и противоправность своих действий, находясь в агрессивном состоянии, осознавая, что своими действиями создает у </w:t>
      </w:r>
      <w:r>
        <w:rPr>
          <w:rStyle w:val="cat-FIOgrp-16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видимость реальности своих намерений, а последняя реально опасается за свою жизнь в указанное время и месте, </w:t>
      </w:r>
      <w:r>
        <w:rPr>
          <w:rStyle w:val="cat-FIOgrp-20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взял в руки деревянный стул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замахиваясь им в область головы </w:t>
      </w:r>
      <w:r>
        <w:rPr>
          <w:rStyle w:val="cat-FIOgrp-1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одновременно высказывая слова угрозы убийством в адрес последней, а именно: «Я тебя убью!» и в подтверждение своих намерений в указанное время и месте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Style w:val="cat-FIOgrp-16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удар указанным деревянным стулом в область спины и левого бедра.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Такие агрессивные действия насильственного характера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высказывания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 угрозы убийством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стороны </w:t>
      </w:r>
      <w:r>
        <w:rPr>
          <w:rStyle w:val="cat-FIOgrp-17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Сердюкова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восприняла как реальную угрозу убийством, так как физическое превосходство было на стороне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был агрессивно настроен по отношению к ней, демонстрировал и использовал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оружия деревянный стул, сопровождал свои действия физическим </w:t>
      </w:r>
      <w:r>
        <w:rPr>
          <w:rFonts w:ascii="Times New Roman" w:eastAsia="Times New Roman" w:hAnsi="Times New Roman" w:cs="Times New Roman"/>
          <w:sz w:val="28"/>
          <w:szCs w:val="28"/>
        </w:rPr>
        <w:t>насилием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сопротивления оказать </w:t>
      </w:r>
      <w:r>
        <w:rPr>
          <w:rStyle w:val="cat-FIOgrp-16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 состоянии, поэтому у последней имелись все основания опасаться осуществления данной угрозы убийством.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Style w:val="cat-Dategrp-11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30rplc-4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на кухне, расположенной в квартире 101 дома 28 по </w:t>
      </w:r>
      <w:r>
        <w:rPr>
          <w:rStyle w:val="cat-Addressgrp-3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округа-Югры, умышленно в ходе ссоры, возникшей на почве личных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неприязненных отношений с бывшей супругой </w:t>
      </w:r>
      <w:r>
        <w:rPr>
          <w:rStyle w:val="cat-FIOgrp-22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целью запугивания последней и создания для нее тревожной обстановки, страха за свою жизнь, осознавая общественно-опасный характер своих действий, предвидя наступление общественно-опасных последствий в виде психического насилия, понимая незаконность и противоправность своих действий, находясь в агрессивном состоянии, осознавая, что своими действиями создает у </w:t>
      </w:r>
      <w:r>
        <w:rPr>
          <w:rStyle w:val="cat-FIOgrp-16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видимость реальности своих намерений, а последняя реально опасается за свою жизнь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0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магнитного держателя для ножей кухонный нож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удерживая его в своей руке в указанное время и месте,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непосредственной близости от </w:t>
      </w:r>
      <w:r>
        <w:rPr>
          <w:rStyle w:val="cat-FIOgrp-16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замахнулся острием указанного ножа в область ее головы и высказывал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слова угрозы убийством в адрес </w:t>
      </w:r>
      <w:r>
        <w:rPr>
          <w:rStyle w:val="cat-FIOgrp-16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именно: «</w:t>
      </w:r>
      <w:r>
        <w:rPr>
          <w:rFonts w:ascii="Times New Roman" w:eastAsia="Times New Roman" w:hAnsi="Times New Roman" w:cs="Times New Roman"/>
          <w:sz w:val="28"/>
          <w:szCs w:val="28"/>
        </w:rPr>
        <w:t>Зарежу тебя</w:t>
      </w:r>
      <w:r>
        <w:rPr>
          <w:rFonts w:ascii="Times New Roman" w:eastAsia="Times New Roman" w:hAnsi="Times New Roman" w:cs="Times New Roman"/>
          <w:sz w:val="28"/>
          <w:szCs w:val="28"/>
        </w:rPr>
        <w:t>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Такие агрессивные действия насильственного характера и высказывания со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Сердюкова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восприняла как реальную угрозу убийством, так как физическое превосходство было на стороне </w:t>
      </w:r>
      <w:r>
        <w:rPr>
          <w:rStyle w:val="cat-FIOgrp-17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был агрессивно настроен по отношению к ней, демонстрировал и использовал в качестве оружия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кухонный нож,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сопровождал свои действия физическим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превосходством,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сопротивления оказать </w:t>
      </w:r>
      <w:r>
        <w:rPr>
          <w:rStyle w:val="cat-FIOgrp-16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не в состоянии, поэтому у последней имелись все основания опасаться осуществления данной угрозы убийством.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Style w:val="cat-Dategrp-12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31rplc-5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в состоянии алкогольного опьянения,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кухне, расположенной в квартире 101 дома 28 по </w:t>
      </w:r>
      <w:r>
        <w:rPr>
          <w:rStyle w:val="cat-Addressgrp-3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2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округа-Югры, умышленно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ссоры, возникшей на почве личных неприязненных 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бывшей супругой </w:t>
      </w:r>
      <w:r>
        <w:rPr>
          <w:rStyle w:val="cat-FIOgrp-22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целью запугивания последней и создания для нее тревожной обстановки, страха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свою жизнь, осознавая общественно-опасный характер своих действий, предвидя наступление общественно-опасных последствий в виде психического насилия, понимая незаконность и противоправность своих действий, находясь в агрессивном состоянии, осознавая, что своими действиями создает у </w:t>
      </w:r>
      <w:r>
        <w:rPr>
          <w:rStyle w:val="cat-FIOgrp-16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видимость реальности своих намерений, а последняя реально опасается за свою жизнь, </w:t>
      </w:r>
      <w:r>
        <w:rPr>
          <w:rStyle w:val="cat-FIOgrp-20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взял рукой с магнитного держателя для ножей кухонный нож и удерживая его в своей руке в указанное время и месте, находясь в непосредственной близости от </w:t>
      </w:r>
      <w:r>
        <w:rPr>
          <w:rStyle w:val="cat-FIOgrp-16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замахнулся острием указанного ножа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область ее головы и высказывал слова угрозы убийством в адрес </w:t>
      </w:r>
      <w:r>
        <w:rPr>
          <w:rStyle w:val="cat-FIOgrp-16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«Я пырну тебя!». Такие агрессивные действия насильственного характера и высказывания со стороны </w:t>
      </w:r>
      <w:r>
        <w:rPr>
          <w:rStyle w:val="cat-FIOgrp-17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Сердюкова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восприняла как реальную угрозу убийством, так как физическое превосходство было на стороне </w:t>
      </w:r>
      <w:r>
        <w:rPr>
          <w:rStyle w:val="cat-FIOgrp-17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находился в состоянии алкогольного опьянения, был агрессивно настроен по отношению к ней, демонстрировал и использовал в качестве оружия кухонный нож, сопровождал свои действия физическим превосходством,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сопротивления оказать </w:t>
      </w:r>
      <w:r>
        <w:rPr>
          <w:rStyle w:val="cat-FIOgrp-16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не в состоянии, поэтому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последней имелись все основания опасаться осуществления данной угрозы убийством.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>
        <w:rPr>
          <w:rStyle w:val="cat-FIOgrp-20rplc-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его защитник ходатайствовали о применении особого порядка судебного разбирательства, в соответствии со </w:t>
      </w:r>
      <w:r>
        <w:rPr>
          <w:rStyle w:val="cat-Addressgrp-4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314 </w:t>
      </w:r>
      <w:r>
        <w:rPr>
          <w:rStyle w:val="cat-Addressgrp-5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Style w:val="cat-FIOgrp-20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предъявленным обвинением, признал себя виновным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eastAsia="Times New Roman" w:hAnsi="Times New Roman" w:cs="Times New Roman"/>
          <w:sz w:val="28"/>
          <w:szCs w:val="28"/>
        </w:rPr>
        <w:t>инкриминируем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объёме, поддержал ранее заявленное ходатайство о постановлении приговора без проведения судебного разбирательства.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данное ходатайство заявлено им добровольно, после проведения консультации с защитником, при этом он осознаёт характер и последствия заявленного ходатайства, ему понятно, что приговор, постановленный без проведения судебного разбирательства, не может быть обжалован в апелляционном порядке,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несоответствием выводов суда, изложенных в приговоре, фактическим обстоятельствам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</w:rPr>
        <w:t>, потерпевшая и защитник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возражали против заявленного ходатайства о рассмотрении уголовного дела в особом порядке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мнения государственного обвинителя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защитника, на основании ст.ст. 314-316 Уголовно-процессуального кодекса Российской Федерации, судья считает возможным постановить приговор без проведения судебного разбирательства, поскольку для этого все требования закона соблюдены.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Обвинение, с которым согласился подсудимый </w:t>
      </w:r>
      <w:r>
        <w:rPr>
          <w:rStyle w:val="cat-FIOgrp-20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обоснованным и подтвержденным собранными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деянию, совершенному </w:t>
      </w:r>
      <w:r>
        <w:rPr>
          <w:rStyle w:val="cat-Dategrp-9rplc-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28rplc-7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– </w:t>
      </w:r>
      <w:r>
        <w:rPr>
          <w:rFonts w:ascii="Times New Roman" w:eastAsia="Times New Roman" w:hAnsi="Times New Roman" w:cs="Times New Roman"/>
          <w:sz w:val="28"/>
          <w:szCs w:val="28"/>
        </w:rPr>
        <w:t>как угроза убийством, если имелись основания опасаться осуществления этой угрозы.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деянию, совершенному </w:t>
      </w:r>
      <w:r>
        <w:rPr>
          <w:rStyle w:val="cat-Dategrp-10rplc-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29rplc-7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– </w:t>
      </w:r>
      <w:r>
        <w:rPr>
          <w:rFonts w:ascii="Times New Roman" w:eastAsia="Times New Roman" w:hAnsi="Times New Roman" w:cs="Times New Roman"/>
          <w:sz w:val="28"/>
          <w:szCs w:val="28"/>
        </w:rPr>
        <w:t>как угроза убийством, если имелись основания опасаться осуществления этой угрозы.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деянию, совершенному </w:t>
      </w:r>
      <w:r>
        <w:rPr>
          <w:rStyle w:val="cat-Dategrp-11rplc-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30rplc-8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– </w:t>
      </w:r>
      <w:r>
        <w:rPr>
          <w:rFonts w:ascii="Times New Roman" w:eastAsia="Times New Roman" w:hAnsi="Times New Roman" w:cs="Times New Roman"/>
          <w:sz w:val="28"/>
          <w:szCs w:val="28"/>
        </w:rPr>
        <w:t>как угроза убийством, если имелись основания опасаться осуществления этой угрозы.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деянию, совершенному </w:t>
      </w:r>
      <w:r>
        <w:rPr>
          <w:rStyle w:val="cat-Dategrp-12rplc-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31rplc-8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– </w:t>
      </w:r>
      <w:r>
        <w:rPr>
          <w:rFonts w:ascii="Times New Roman" w:eastAsia="Times New Roman" w:hAnsi="Times New Roman" w:cs="Times New Roman"/>
          <w:sz w:val="28"/>
          <w:szCs w:val="28"/>
        </w:rPr>
        <w:t>как угроза убийством, если имелись основания опасаться осуществления этой угрозы.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наказание,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«г»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«к» </w:t>
      </w:r>
      <w:r>
        <w:rPr>
          <w:rFonts w:ascii="Times New Roman" w:eastAsia="Times New Roman" w:hAnsi="Times New Roman" w:cs="Times New Roman"/>
          <w:sz w:val="28"/>
          <w:szCs w:val="28"/>
        </w:rPr>
        <w:t>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ч. 2 </w:t>
      </w:r>
      <w:r>
        <w:rPr>
          <w:rFonts w:ascii="Times New Roman" w:eastAsia="Times New Roman" w:hAnsi="Times New Roman" w:cs="Times New Roman"/>
          <w:sz w:val="28"/>
          <w:szCs w:val="28"/>
        </w:rPr>
        <w:t>ст. 61 Уголовного кодекса Российской Федерации, по всем преступлениям суд признает наличие малолетних детей у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иные действия, направленные на заглаживание вреда, причиненного потерпевшей,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принесения извинений потерпевшей,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примирение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потерпевшей,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раскаяние подсудимого в содеянном.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учитывает в качестве обстоятельства, смягчающего наказание, по всем преступлениям признание </w:t>
      </w:r>
      <w:r>
        <w:rPr>
          <w:rStyle w:val="cat-FIOgrp-20rplc-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вины, поскольку уголовное дело в отношении него рассмотрено судом по правилам, предусмотренным гл. 40 Уголовно-процессуального кодекса Российской Федерации, в особом порядке принятия судебного решения при согласии обвиняемого с предъявленным ему обвинением, что предполагает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наказание, в соответствии с 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63 У</w:t>
      </w:r>
      <w:r>
        <w:rPr>
          <w:rFonts w:ascii="Times New Roman" w:eastAsia="Times New Roman" w:hAnsi="Times New Roman" w:cs="Times New Roman"/>
          <w:sz w:val="28"/>
          <w:szCs w:val="28"/>
        </w:rPr>
        <w:t>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всем преступлениям суд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 1.1 ст. 63 Уголовного кодекса Российской Федерации суд, назначающий наказание, в зависимости от характера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степени общественной опасности преступления, обстоятельств его совершения и личности виновного может признать отягчающим обстоятельством совершение преступления в состоянии опьянения, вызванном употреблением алкоголя, наркотических средств или других одурманивающих веществ.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подсудимый пояснил, что в момент 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Style w:val="cat-Dategrp-12rplc-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31rplc-8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находился в состоянии алкогольного опьянения и если бы он был трезвым, то инкриминируемое ему деяние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бы не совершил. В связи с чем мировой судья приходит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выводу, что именно состояние алкогольного опьянения сняло внутренний контроль за поведением подсудимого, обусловило снижение самоконтроля и самокритики, что и способствовало совершению </w:t>
      </w:r>
      <w:r>
        <w:rPr>
          <w:rStyle w:val="cat-Dategrp-12rplc-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31rplc-8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инкриминируемого подсудимому преступления,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119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и степень общественной опасности и обстоятельств инкриминируемого подсудимому преступления, совершенного </w:t>
      </w:r>
      <w:r>
        <w:rPr>
          <w:rStyle w:val="cat-FIOgrp-20rplc-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31rplc-9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опьянения, которое, как 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заседании, оказало прямое влияние на поведение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способствовало совершению им преступления, личность </w:t>
      </w:r>
      <w:r>
        <w:rPr>
          <w:rStyle w:val="cat-FIOgrp-17rplc-9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участковым уполномоченным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характеризуется по</w:t>
      </w:r>
      <w:r>
        <w:rPr>
          <w:rFonts w:ascii="Times New Roman" w:eastAsia="Times New Roman" w:hAnsi="Times New Roman" w:cs="Times New Roman"/>
          <w:sz w:val="28"/>
          <w:szCs w:val="28"/>
        </w:rPr>
        <w:t>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соседями характеризуется положительно,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рудоустроен,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работы характеризуется положительно,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судим,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привлекался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гл. 12 КоАП РФ, имеет на иждивении двух малолетних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выводу, что подсудимый </w:t>
      </w:r>
      <w:r>
        <w:rPr>
          <w:rStyle w:val="cat-FIOgrp-20rplc-9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Style w:val="cat-Dategrp-12rplc-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Timegrp-31rplc-9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инкриминируемое ему преступление,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119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алкогольного опьянения, в связи с чем мировой судья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ч. 1.1 ст. 63 Уголовного кодекса Российской Федерации признает отягчающим его наказание обстоятельством совершение преступления </w:t>
      </w:r>
      <w:r>
        <w:rPr>
          <w:rStyle w:val="cat-Dategrp-12rplc-9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Timegrp-31rplc-9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вызванном употреблением алкоголя.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судьи отсутствуют основания для изменения категори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всем преступлениям, </w:t>
      </w:r>
      <w:r>
        <w:rPr>
          <w:rFonts w:ascii="Times New Roman" w:eastAsia="Times New Roman" w:hAnsi="Times New Roman" w:cs="Times New Roman"/>
          <w:sz w:val="28"/>
          <w:szCs w:val="28"/>
        </w:rPr>
        <w:t>совершённ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подсудимым, на менее тяжкую в соответствии с ч. 6 ст. 15 Уголовного кодекса Российской Федерации,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уже относ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тся к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всем преступлениям, судья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60 Уголовного кодекса Российской Федерации, учитывает характер и степень общественной опасности совершённ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в соответствии со ст. 15 Уголовного кодекса Российской Федерации относ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к категории небольшой тяжести, личность подсудимого,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постоянное место жительства, по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участковым уполномоченным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посредственно,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соседями характеризуется положительно,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учёте у врача-психиатра и психиатра-нарколога 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разведен, </w:t>
      </w:r>
      <w:r>
        <w:rPr>
          <w:rFonts w:ascii="Times New Roman" w:eastAsia="Times New Roman" w:hAnsi="Times New Roman" w:cs="Times New Roman"/>
          <w:sz w:val="28"/>
          <w:szCs w:val="28"/>
        </w:rPr>
        <w:t>имеет на иждивении малолетних детей 201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8rplc-9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рождения, трудоустроен,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работы характеризуется положительно, </w:t>
      </w:r>
      <w:r>
        <w:rPr>
          <w:rFonts w:ascii="Times New Roman" w:eastAsia="Times New Roman" w:hAnsi="Times New Roman" w:cs="Times New Roman"/>
          <w:sz w:val="28"/>
          <w:szCs w:val="28"/>
        </w:rPr>
        <w:t>не судим,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влияние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назначенного наказания на исправление подсудимого и условия жизни его семьи.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конкретные обстоятельства совершённ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влияние назначенного наказания на исправление подсудимого, его личность, материальное положение, а также в целях восстановления социальной справедливости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предупреждения совершения подсудимым новых преступлений, как предусмотрено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ст. 43 Уголовного кодекса Российской Федерации, судья полагает справедливым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за каждое 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назначением подсудимому наказания, не связанного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лишением свободы, с учетом ч. 1 ст. 53.1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снований для применения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53.1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инкриминируемому </w:t>
      </w:r>
      <w:r>
        <w:rPr>
          <w:rStyle w:val="cat-FIOgrp-20rplc-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преступлению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усматривает.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 наказаниям, которые суд вправе назначить условно, то правовых оснований для применения ст. 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инкриминируемому преступлению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преступления, совершенные </w:t>
      </w:r>
      <w:r>
        <w:rPr>
          <w:rStyle w:val="cat-FIOgrp-20rplc-9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0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28rplc-10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0rplc-10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29rplc-10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1rplc-10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30rplc-10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применяет положения ч. 1 ст. 62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тем, что по делу установлены смягчающие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п.п. «и» и «к» ч. 1 ст. 61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указанных преступлений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отсутствуют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обстоятельства.</w:t>
      </w:r>
    </w:p>
    <w:p>
      <w:pPr>
        <w:widowControl w:val="0"/>
        <w:spacing w:before="2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судом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преступления, совершенного </w:t>
      </w:r>
      <w:r>
        <w:rPr>
          <w:rStyle w:val="cat-Dategrp-12rplc-1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31rplc-10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отягчающее вину обстоятельство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отсутствуют основания для применения положений ч. 1 ст. 62 Уголовного кодекса Российской Федерации по инкриминируемому преступлению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совершенному </w:t>
      </w:r>
      <w:r>
        <w:rPr>
          <w:rStyle w:val="cat-Dategrp-12rplc-10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31rplc-10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каждому преступлению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положения ч. 5 ст. 62 Уголовного кодекса Российской Федерации,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или размер наказания, назначаемого лицу, уголовное дело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совершённое преступление.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к подсудимому положений ст. 64 Уголовного кодекса Российской Федерации по каждому преступлению мировой судья не усматривает, поскольку в деле отсутствуют исключительные обстоятельства, связанные с целями и мотивами преступлений, ролью виновного, его поведением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после совершения преступлений, и другие обстоятельства, существенно уменьшающие степень общественной опасности преступлений.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кухонный нож в количестве 1 шт., деревянный стул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шт.,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камере хранения вещественных доказательств ОП-1 УМВД России по </w:t>
      </w:r>
      <w:r>
        <w:rPr>
          <w:rStyle w:val="cat-Addressgrp-0rplc-1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уничтожить как оруди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преступления.</w:t>
      </w:r>
    </w:p>
    <w:p>
      <w:pPr>
        <w:spacing w:before="0" w:after="0" w:line="31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не заявлен. </w:t>
      </w:r>
    </w:p>
    <w:p>
      <w:pPr>
        <w:spacing w:before="0" w:after="0" w:line="31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роцессуальны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издержк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 уголовному делу отсутствуют. </w:t>
      </w:r>
    </w:p>
    <w:p>
      <w:pPr>
        <w:spacing w:before="0" w:after="0" w:line="31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304, 307, 308, 309, 316, 322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Уголовно-процессуального кодекса Российской Федерации, мировой судья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9rplc-1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119, ч. 1 ст. 119,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119, ч. 1 ст. 119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преступление, совершенное </w:t>
      </w:r>
      <w:r>
        <w:rPr>
          <w:rStyle w:val="cat-Dategrp-9rplc-1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28rplc-1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ста восьмидесяти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преступление, совершенное </w:t>
      </w:r>
      <w:r>
        <w:rPr>
          <w:rStyle w:val="cat-Dategrp-10rplc-1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29rplc-1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ста восьмидесяти)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преступление, совершенное </w:t>
      </w:r>
      <w:r>
        <w:rPr>
          <w:rStyle w:val="cat-Dategrp-11rplc-1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30rplc-1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ста восьмидесяти)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преступление, совершенное </w:t>
      </w:r>
      <w:r>
        <w:rPr>
          <w:rStyle w:val="cat-Dategrp-12rplc-1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31rplc-1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двухсот)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 2 ст. 69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совокупности преступлений путем частичного сложения наказаний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окончательно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Style w:val="cat-FIOgrp-23rplc-1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двухсот сорока</w:t>
      </w:r>
      <w:r>
        <w:rPr>
          <w:rFonts w:ascii="Times New Roman" w:eastAsia="Times New Roman" w:hAnsi="Times New Roman" w:cs="Times New Roman"/>
          <w:sz w:val="28"/>
          <w:szCs w:val="28"/>
        </w:rPr>
        <w:t>) часов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7rplc-1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подписки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невыезде и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надлежащем поведении, оставить прежнюю до вступления приговора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кухонный нож в количестве 1 шт., деревянный стул в количестве 1 шт.,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камере хранения вещественных доказательств ОП-1 УМВД России по </w:t>
      </w:r>
      <w:r>
        <w:rPr>
          <w:rStyle w:val="cat-Addressgrp-0rplc-1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Сургутский городской суд Ханты-Мансийского автономного округа-Югры в течение 15 (пятнадцати) суток со дня его провозглашения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округа-Югры.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обжалования приговора в апелляционном порядке осуждённый вправе ходатайствовать о своём участии в рассмотрении уголовного дела судом апелляционной инстанции.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24rplc-1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 </w:t>
      </w:r>
      <w:r>
        <w:rPr>
          <w:rStyle w:val="cat-FIOgrp-24rplc-124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6rplc-125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1-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25rplc-126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FIOgrp-13rplc-2">
    <w:name w:val="cat-FIO grp-13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9rplc-10">
    <w:name w:val="cat-FIO grp-19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OrganizationNamegrp-27rplc-15">
    <w:name w:val="cat-OrganizationName grp-27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Addressgrp-0rplc-18">
    <w:name w:val="cat-Address grp-0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28rplc-20">
    <w:name w:val="cat-Time grp-28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Addressgrp-2rplc-23">
    <w:name w:val="cat-Address grp-2 rplc-23"/>
    <w:basedOn w:val="DefaultParagraphFont"/>
  </w:style>
  <w:style w:type="character" w:customStyle="1" w:styleId="cat-FIOgrp-22rplc-24">
    <w:name w:val="cat-FIO grp-22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Timegrp-29rplc-32">
    <w:name w:val="cat-Time grp-29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Dategrp-11rplc-44">
    <w:name w:val="cat-Date grp-11 rplc-44"/>
    <w:basedOn w:val="DefaultParagraphFont"/>
  </w:style>
  <w:style w:type="character" w:customStyle="1" w:styleId="cat-Timegrp-30rplc-45">
    <w:name w:val="cat-Time grp-30 rplc-45"/>
    <w:basedOn w:val="DefaultParagraphFont"/>
  </w:style>
  <w:style w:type="character" w:customStyle="1" w:styleId="cat-FIOgrp-21rplc-46">
    <w:name w:val="cat-FIO grp-21 rplc-46"/>
    <w:basedOn w:val="DefaultParagraphFont"/>
  </w:style>
  <w:style w:type="character" w:customStyle="1" w:styleId="cat-Addressgrp-3rplc-47">
    <w:name w:val="cat-Address grp-3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FIOgrp-22rplc-49">
    <w:name w:val="cat-FIO grp-22 rplc-49"/>
    <w:basedOn w:val="DefaultParagraphFont"/>
  </w:style>
  <w:style w:type="character" w:customStyle="1" w:styleId="cat-FIOgrp-16rplc-50">
    <w:name w:val="cat-FIO grp-16 rplc-50"/>
    <w:basedOn w:val="DefaultParagraphFont"/>
  </w:style>
  <w:style w:type="character" w:customStyle="1" w:styleId="cat-FIOgrp-20rplc-51">
    <w:name w:val="cat-FIO grp-20 rplc-51"/>
    <w:basedOn w:val="DefaultParagraphFont"/>
  </w:style>
  <w:style w:type="character" w:customStyle="1" w:styleId="cat-FIOgrp-16rplc-52">
    <w:name w:val="cat-FIO grp-16 rplc-52"/>
    <w:basedOn w:val="DefaultParagraphFont"/>
  </w:style>
  <w:style w:type="character" w:customStyle="1" w:styleId="cat-FIOgrp-16rplc-53">
    <w:name w:val="cat-FIO grp-16 rplc-53"/>
    <w:basedOn w:val="DefaultParagraphFont"/>
  </w:style>
  <w:style w:type="character" w:customStyle="1" w:styleId="cat-FIOgrp-17rplc-54">
    <w:name w:val="cat-FIO grp-17 rplc-54"/>
    <w:basedOn w:val="DefaultParagraphFont"/>
  </w:style>
  <w:style w:type="character" w:customStyle="1" w:styleId="cat-FIOgrp-17rplc-55">
    <w:name w:val="cat-FIO grp-17 rplc-55"/>
    <w:basedOn w:val="DefaultParagraphFont"/>
  </w:style>
  <w:style w:type="character" w:customStyle="1" w:styleId="cat-FIOgrp-16rplc-56">
    <w:name w:val="cat-FIO grp-16 rplc-56"/>
    <w:basedOn w:val="DefaultParagraphFont"/>
  </w:style>
  <w:style w:type="character" w:customStyle="1" w:styleId="cat-Dategrp-12rplc-57">
    <w:name w:val="cat-Date grp-12 rplc-57"/>
    <w:basedOn w:val="DefaultParagraphFont"/>
  </w:style>
  <w:style w:type="character" w:customStyle="1" w:styleId="cat-Timegrp-31rplc-58">
    <w:name w:val="cat-Time grp-31 rplc-58"/>
    <w:basedOn w:val="DefaultParagraphFont"/>
  </w:style>
  <w:style w:type="character" w:customStyle="1" w:styleId="cat-FIOgrp-21rplc-59">
    <w:name w:val="cat-FIO grp-21 rplc-59"/>
    <w:basedOn w:val="DefaultParagraphFont"/>
  </w:style>
  <w:style w:type="character" w:customStyle="1" w:styleId="cat-Addressgrp-3rplc-60">
    <w:name w:val="cat-Address grp-3 rplc-60"/>
    <w:basedOn w:val="DefaultParagraphFont"/>
  </w:style>
  <w:style w:type="character" w:customStyle="1" w:styleId="cat-Addressgrp-2rplc-61">
    <w:name w:val="cat-Address grp-2 rplc-61"/>
    <w:basedOn w:val="DefaultParagraphFont"/>
  </w:style>
  <w:style w:type="character" w:customStyle="1" w:styleId="cat-FIOgrp-22rplc-62">
    <w:name w:val="cat-FIO grp-22 rplc-62"/>
    <w:basedOn w:val="DefaultParagraphFont"/>
  </w:style>
  <w:style w:type="character" w:customStyle="1" w:styleId="cat-FIOgrp-16rplc-63">
    <w:name w:val="cat-FIO grp-16 rplc-63"/>
    <w:basedOn w:val="DefaultParagraphFont"/>
  </w:style>
  <w:style w:type="character" w:customStyle="1" w:styleId="cat-FIOgrp-20rplc-64">
    <w:name w:val="cat-FIO grp-20 rplc-64"/>
    <w:basedOn w:val="DefaultParagraphFont"/>
  </w:style>
  <w:style w:type="character" w:customStyle="1" w:styleId="cat-FIOgrp-16rplc-65">
    <w:name w:val="cat-FIO grp-16 rplc-65"/>
    <w:basedOn w:val="DefaultParagraphFont"/>
  </w:style>
  <w:style w:type="character" w:customStyle="1" w:styleId="cat-FIOgrp-16rplc-66">
    <w:name w:val="cat-FIO grp-16 rplc-66"/>
    <w:basedOn w:val="DefaultParagraphFont"/>
  </w:style>
  <w:style w:type="character" w:customStyle="1" w:styleId="cat-FIOgrp-17rplc-67">
    <w:name w:val="cat-FIO grp-17 rplc-67"/>
    <w:basedOn w:val="DefaultParagraphFont"/>
  </w:style>
  <w:style w:type="character" w:customStyle="1" w:styleId="cat-FIOgrp-17rplc-68">
    <w:name w:val="cat-FIO grp-17 rplc-68"/>
    <w:basedOn w:val="DefaultParagraphFont"/>
  </w:style>
  <w:style w:type="character" w:customStyle="1" w:styleId="cat-FIOgrp-16rplc-69">
    <w:name w:val="cat-FIO grp-16 rplc-69"/>
    <w:basedOn w:val="DefaultParagraphFont"/>
  </w:style>
  <w:style w:type="character" w:customStyle="1" w:styleId="cat-FIOgrp-20rplc-70">
    <w:name w:val="cat-FIO grp-20 rplc-70"/>
    <w:basedOn w:val="DefaultParagraphFont"/>
  </w:style>
  <w:style w:type="character" w:customStyle="1" w:styleId="cat-Addressgrp-4rplc-71">
    <w:name w:val="cat-Address grp-4 rplc-71"/>
    <w:basedOn w:val="DefaultParagraphFont"/>
  </w:style>
  <w:style w:type="character" w:customStyle="1" w:styleId="cat-Addressgrp-5rplc-72">
    <w:name w:val="cat-Address grp-5 rplc-72"/>
    <w:basedOn w:val="DefaultParagraphFont"/>
  </w:style>
  <w:style w:type="character" w:customStyle="1" w:styleId="cat-FIOgrp-20rplc-73">
    <w:name w:val="cat-FIO grp-20 rplc-73"/>
    <w:basedOn w:val="DefaultParagraphFont"/>
  </w:style>
  <w:style w:type="character" w:customStyle="1" w:styleId="cat-FIOgrp-20rplc-74">
    <w:name w:val="cat-FIO grp-20 rplc-74"/>
    <w:basedOn w:val="DefaultParagraphFont"/>
  </w:style>
  <w:style w:type="character" w:customStyle="1" w:styleId="cat-Dategrp-9rplc-75">
    <w:name w:val="cat-Date grp-9 rplc-75"/>
    <w:basedOn w:val="DefaultParagraphFont"/>
  </w:style>
  <w:style w:type="character" w:customStyle="1" w:styleId="cat-Timegrp-28rplc-76">
    <w:name w:val="cat-Time grp-28 rplc-76"/>
    <w:basedOn w:val="DefaultParagraphFont"/>
  </w:style>
  <w:style w:type="character" w:customStyle="1" w:styleId="cat-Dategrp-10rplc-77">
    <w:name w:val="cat-Date grp-10 rplc-77"/>
    <w:basedOn w:val="DefaultParagraphFont"/>
  </w:style>
  <w:style w:type="character" w:customStyle="1" w:styleId="cat-Timegrp-29rplc-78">
    <w:name w:val="cat-Time grp-29 rplc-78"/>
    <w:basedOn w:val="DefaultParagraphFont"/>
  </w:style>
  <w:style w:type="character" w:customStyle="1" w:styleId="cat-Dategrp-11rplc-79">
    <w:name w:val="cat-Date grp-11 rplc-79"/>
    <w:basedOn w:val="DefaultParagraphFont"/>
  </w:style>
  <w:style w:type="character" w:customStyle="1" w:styleId="cat-Timegrp-30rplc-80">
    <w:name w:val="cat-Time grp-30 rplc-80"/>
    <w:basedOn w:val="DefaultParagraphFont"/>
  </w:style>
  <w:style w:type="character" w:customStyle="1" w:styleId="cat-Dategrp-12rplc-81">
    <w:name w:val="cat-Date grp-12 rplc-81"/>
    <w:basedOn w:val="DefaultParagraphFont"/>
  </w:style>
  <w:style w:type="character" w:customStyle="1" w:styleId="cat-Timegrp-31rplc-82">
    <w:name w:val="cat-Time grp-31 rplc-82"/>
    <w:basedOn w:val="DefaultParagraphFont"/>
  </w:style>
  <w:style w:type="character" w:customStyle="1" w:styleId="cat-FIOgrp-20rplc-83">
    <w:name w:val="cat-FIO grp-20 rplc-83"/>
    <w:basedOn w:val="DefaultParagraphFont"/>
  </w:style>
  <w:style w:type="character" w:customStyle="1" w:styleId="cat-Dategrp-12rplc-84">
    <w:name w:val="cat-Date grp-12 rplc-84"/>
    <w:basedOn w:val="DefaultParagraphFont"/>
  </w:style>
  <w:style w:type="character" w:customStyle="1" w:styleId="cat-Timegrp-31rplc-85">
    <w:name w:val="cat-Time grp-31 rplc-85"/>
    <w:basedOn w:val="DefaultParagraphFont"/>
  </w:style>
  <w:style w:type="character" w:customStyle="1" w:styleId="cat-Dategrp-12rplc-86">
    <w:name w:val="cat-Date grp-12 rplc-86"/>
    <w:basedOn w:val="DefaultParagraphFont"/>
  </w:style>
  <w:style w:type="character" w:customStyle="1" w:styleId="cat-Timegrp-31rplc-87">
    <w:name w:val="cat-Time grp-31 rplc-87"/>
    <w:basedOn w:val="DefaultParagraphFont"/>
  </w:style>
  <w:style w:type="character" w:customStyle="1" w:styleId="cat-FIOgrp-20rplc-88">
    <w:name w:val="cat-FIO grp-20 rplc-88"/>
    <w:basedOn w:val="DefaultParagraphFont"/>
  </w:style>
  <w:style w:type="character" w:customStyle="1" w:styleId="cat-Dategrp-12rplc-89">
    <w:name w:val="cat-Date grp-12 rplc-89"/>
    <w:basedOn w:val="DefaultParagraphFont"/>
  </w:style>
  <w:style w:type="character" w:customStyle="1" w:styleId="cat-Timegrp-31rplc-90">
    <w:name w:val="cat-Time grp-31 rplc-90"/>
    <w:basedOn w:val="DefaultParagraphFont"/>
  </w:style>
  <w:style w:type="character" w:customStyle="1" w:styleId="cat-FIOgrp-17rplc-91">
    <w:name w:val="cat-FIO grp-17 rplc-91"/>
    <w:basedOn w:val="DefaultParagraphFont"/>
  </w:style>
  <w:style w:type="character" w:customStyle="1" w:styleId="cat-FIOgrp-20rplc-92">
    <w:name w:val="cat-FIO grp-20 rplc-92"/>
    <w:basedOn w:val="DefaultParagraphFont"/>
  </w:style>
  <w:style w:type="character" w:customStyle="1" w:styleId="cat-Dategrp-12rplc-93">
    <w:name w:val="cat-Date grp-12 rplc-93"/>
    <w:basedOn w:val="DefaultParagraphFont"/>
  </w:style>
  <w:style w:type="character" w:customStyle="1" w:styleId="cat-Timegrp-31rplc-94">
    <w:name w:val="cat-Time grp-31 rplc-94"/>
    <w:basedOn w:val="DefaultParagraphFont"/>
  </w:style>
  <w:style w:type="character" w:customStyle="1" w:styleId="cat-Dategrp-12rplc-95">
    <w:name w:val="cat-Date grp-12 rplc-95"/>
    <w:basedOn w:val="DefaultParagraphFont"/>
  </w:style>
  <w:style w:type="character" w:customStyle="1" w:styleId="cat-Timegrp-31rplc-96">
    <w:name w:val="cat-Time grp-31 rplc-96"/>
    <w:basedOn w:val="DefaultParagraphFont"/>
  </w:style>
  <w:style w:type="character" w:customStyle="1" w:styleId="cat-Dategrp-8rplc-97">
    <w:name w:val="cat-Date grp-8 rplc-97"/>
    <w:basedOn w:val="DefaultParagraphFont"/>
  </w:style>
  <w:style w:type="character" w:customStyle="1" w:styleId="cat-FIOgrp-20rplc-98">
    <w:name w:val="cat-FIO grp-20 rplc-98"/>
    <w:basedOn w:val="DefaultParagraphFont"/>
  </w:style>
  <w:style w:type="character" w:customStyle="1" w:styleId="cat-FIOgrp-20rplc-99">
    <w:name w:val="cat-FIO grp-20 rplc-99"/>
    <w:basedOn w:val="DefaultParagraphFont"/>
  </w:style>
  <w:style w:type="character" w:customStyle="1" w:styleId="cat-Dategrp-9rplc-100">
    <w:name w:val="cat-Date grp-9 rplc-100"/>
    <w:basedOn w:val="DefaultParagraphFont"/>
  </w:style>
  <w:style w:type="character" w:customStyle="1" w:styleId="cat-Timegrp-28rplc-101">
    <w:name w:val="cat-Time grp-28 rplc-101"/>
    <w:basedOn w:val="DefaultParagraphFont"/>
  </w:style>
  <w:style w:type="character" w:customStyle="1" w:styleId="cat-Dategrp-10rplc-102">
    <w:name w:val="cat-Date grp-10 rplc-102"/>
    <w:basedOn w:val="DefaultParagraphFont"/>
  </w:style>
  <w:style w:type="character" w:customStyle="1" w:styleId="cat-Timegrp-29rplc-103">
    <w:name w:val="cat-Time grp-29 rplc-103"/>
    <w:basedOn w:val="DefaultParagraphFont"/>
  </w:style>
  <w:style w:type="character" w:customStyle="1" w:styleId="cat-Dategrp-11rplc-104">
    <w:name w:val="cat-Date grp-11 rplc-104"/>
    <w:basedOn w:val="DefaultParagraphFont"/>
  </w:style>
  <w:style w:type="character" w:customStyle="1" w:styleId="cat-Timegrp-30rplc-105">
    <w:name w:val="cat-Time grp-30 rplc-105"/>
    <w:basedOn w:val="DefaultParagraphFont"/>
  </w:style>
  <w:style w:type="character" w:customStyle="1" w:styleId="cat-Dategrp-12rplc-106">
    <w:name w:val="cat-Date grp-12 rplc-106"/>
    <w:basedOn w:val="DefaultParagraphFont"/>
  </w:style>
  <w:style w:type="character" w:customStyle="1" w:styleId="cat-Timegrp-31rplc-107">
    <w:name w:val="cat-Time grp-31 rplc-107"/>
    <w:basedOn w:val="DefaultParagraphFont"/>
  </w:style>
  <w:style w:type="character" w:customStyle="1" w:styleId="cat-Dategrp-12rplc-108">
    <w:name w:val="cat-Date grp-12 rplc-108"/>
    <w:basedOn w:val="DefaultParagraphFont"/>
  </w:style>
  <w:style w:type="character" w:customStyle="1" w:styleId="cat-Timegrp-31rplc-109">
    <w:name w:val="cat-Time grp-31 rplc-109"/>
    <w:basedOn w:val="DefaultParagraphFont"/>
  </w:style>
  <w:style w:type="character" w:customStyle="1" w:styleId="cat-Addressgrp-0rplc-110">
    <w:name w:val="cat-Address grp-0 rplc-110"/>
    <w:basedOn w:val="DefaultParagraphFont"/>
  </w:style>
  <w:style w:type="character" w:customStyle="1" w:styleId="cat-FIOgrp-19rplc-111">
    <w:name w:val="cat-FIO grp-19 rplc-111"/>
    <w:basedOn w:val="DefaultParagraphFont"/>
  </w:style>
  <w:style w:type="character" w:customStyle="1" w:styleId="cat-Dategrp-9rplc-112">
    <w:name w:val="cat-Date grp-9 rplc-112"/>
    <w:basedOn w:val="DefaultParagraphFont"/>
  </w:style>
  <w:style w:type="character" w:customStyle="1" w:styleId="cat-Timegrp-28rplc-113">
    <w:name w:val="cat-Time grp-28 rplc-113"/>
    <w:basedOn w:val="DefaultParagraphFont"/>
  </w:style>
  <w:style w:type="character" w:customStyle="1" w:styleId="cat-Dategrp-10rplc-114">
    <w:name w:val="cat-Date grp-10 rplc-114"/>
    <w:basedOn w:val="DefaultParagraphFont"/>
  </w:style>
  <w:style w:type="character" w:customStyle="1" w:styleId="cat-Timegrp-29rplc-115">
    <w:name w:val="cat-Time grp-29 rplc-115"/>
    <w:basedOn w:val="DefaultParagraphFont"/>
  </w:style>
  <w:style w:type="character" w:customStyle="1" w:styleId="cat-Dategrp-11rplc-116">
    <w:name w:val="cat-Date grp-11 rplc-116"/>
    <w:basedOn w:val="DefaultParagraphFont"/>
  </w:style>
  <w:style w:type="character" w:customStyle="1" w:styleId="cat-Timegrp-30rplc-117">
    <w:name w:val="cat-Time grp-30 rplc-117"/>
    <w:basedOn w:val="DefaultParagraphFont"/>
  </w:style>
  <w:style w:type="character" w:customStyle="1" w:styleId="cat-Dategrp-12rplc-118">
    <w:name w:val="cat-Date grp-12 rplc-118"/>
    <w:basedOn w:val="DefaultParagraphFont"/>
  </w:style>
  <w:style w:type="character" w:customStyle="1" w:styleId="cat-Timegrp-31rplc-119">
    <w:name w:val="cat-Time grp-31 rplc-119"/>
    <w:basedOn w:val="DefaultParagraphFont"/>
  </w:style>
  <w:style w:type="character" w:customStyle="1" w:styleId="cat-FIOgrp-23rplc-120">
    <w:name w:val="cat-FIO grp-23 rplc-120"/>
    <w:basedOn w:val="DefaultParagraphFont"/>
  </w:style>
  <w:style w:type="character" w:customStyle="1" w:styleId="cat-FIOgrp-17rplc-121">
    <w:name w:val="cat-FIO grp-17 rplc-121"/>
    <w:basedOn w:val="DefaultParagraphFont"/>
  </w:style>
  <w:style w:type="character" w:customStyle="1" w:styleId="cat-Addressgrp-0rplc-122">
    <w:name w:val="cat-Address grp-0 rplc-122"/>
    <w:basedOn w:val="DefaultParagraphFont"/>
  </w:style>
  <w:style w:type="character" w:customStyle="1" w:styleId="cat-FIOgrp-24rplc-123">
    <w:name w:val="cat-FIO grp-24 rplc-123"/>
    <w:basedOn w:val="DefaultParagraphFont"/>
  </w:style>
  <w:style w:type="character" w:customStyle="1" w:styleId="cat-FIOgrp-24rplc-124">
    <w:name w:val="cat-FIO grp-24 rplc-124"/>
    <w:basedOn w:val="DefaultParagraphFont"/>
  </w:style>
  <w:style w:type="character" w:customStyle="1" w:styleId="cat-Dategrp-6rplc-125">
    <w:name w:val="cat-Date grp-6 rplc-125"/>
    <w:basedOn w:val="DefaultParagraphFont"/>
  </w:style>
  <w:style w:type="character" w:customStyle="1" w:styleId="cat-FIOgrp-25rplc-126">
    <w:name w:val="cat-FIO grp-25 rplc-1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